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6"/>
          <w:szCs w:val="26"/>
        </w:rPr>
      </w:pPr>
      <w:r w:rsidDel="00000000" w:rsidR="00000000" w:rsidRPr="00000000">
        <w:rPr/>
        <w:drawing>
          <wp:inline distB="114300" distT="114300" distL="114300" distR="114300">
            <wp:extent cx="6128216" cy="4056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294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8216" cy="405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“VACALUDOS NADAL 2025-2026”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 atoparedes a asignación definitiva de prazas e listaxes de agarda para o programa “Vacaludos Nadal 2025-2026”, lede detidamente as seguintes indicacións: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persoas usuarias que teñades praza adxudicada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tedes un prazo de 5 días naturais para confirmar a mesma a través do formulario</w:t>
      </w:r>
      <w:r w:rsidDel="00000000" w:rsidR="00000000" w:rsidRPr="00000000">
        <w:rPr>
          <w:sz w:val="24"/>
          <w:szCs w:val="24"/>
          <w:rtl w:val="0"/>
        </w:rPr>
        <w:t xml:space="preserve"> que atoparedes na páxina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web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Aquelas persoas que non confirmen, perderán a súa praza e chamaremos ás persoas da listaxe de agarda.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Renunciar á praza confirmada sen motivo xustificado despois deste prazo suporá a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exclusión do resto de solicitudes para as Vacaludos 2025/2026.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listaxe de agarda só inclúe os 10 primeiros. O Centro chamará en función das renuncias.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quendas adxudicadas con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X*</w:t>
      </w:r>
      <w:r w:rsidDel="00000000" w:rsidR="00000000" w:rsidRPr="00000000">
        <w:rPr>
          <w:sz w:val="24"/>
          <w:szCs w:val="24"/>
          <w:rtl w:val="0"/>
        </w:rPr>
        <w:t xml:space="preserve">” non aportan algún dos certificados de emprego ou non están correctamente cubertos. 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tblGridChange w:id="0">
          <w:tblGrid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QUENDA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QUENDA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.970703124999947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X*</w:t>
            </w:r>
          </w:p>
        </w:tc>
      </w:tr>
    </w:tbl>
    <w:p w:rsidR="00000000" w:rsidDel="00000000" w:rsidP="00000000" w:rsidRDefault="00000000" w:rsidRPr="00000000" w14:paraId="000001F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5"/>
        <w:gridCol w:w="1125"/>
        <w:gridCol w:w="1125"/>
        <w:gridCol w:w="1125"/>
        <w:gridCol w:w="825"/>
        <w:gridCol w:w="1065"/>
        <w:gridCol w:w="1065"/>
        <w:gridCol w:w="1065"/>
        <w:gridCol w:w="1065"/>
        <w:tblGridChange w:id="0">
          <w:tblGrid>
            <w:gridCol w:w="1125"/>
            <w:gridCol w:w="1125"/>
            <w:gridCol w:w="1125"/>
            <w:gridCol w:w="1125"/>
            <w:gridCol w:w="825"/>
            <w:gridCol w:w="1065"/>
            <w:gridCol w:w="1065"/>
            <w:gridCol w:w="1065"/>
            <w:gridCol w:w="10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LISTAXE DE AGARDA QUENDA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LISTAXE DE AGARDA QUENDA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2021-2019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2018-2013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2021-2019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2018-2013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743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771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567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</w:tr>
    </w:tbl>
    <w:p w:rsidR="00000000" w:rsidDel="00000000" w:rsidP="00000000" w:rsidRDefault="00000000" w:rsidRPr="00000000" w14:paraId="0000026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4" w:w="11909" w:orient="portrait"/>
      <w:pgMar w:bottom="566.9291338582677" w:top="1133.8582677165355" w:left="1133.8582677165355" w:right="1133.8582677165355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935" distR="114935" hidden="0" layoutInCell="1" locked="0" relativeHeight="0" simplePos="0">
          <wp:simplePos x="0" y="0"/>
          <wp:positionH relativeFrom="column">
            <wp:posOffset>-104139</wp:posOffset>
          </wp:positionH>
          <wp:positionV relativeFrom="paragraph">
            <wp:posOffset>-226806</wp:posOffset>
          </wp:positionV>
          <wp:extent cx="4399687" cy="137821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8" l="-3" r="-3" t="-8"/>
                  <a:stretch>
                    <a:fillRect/>
                  </a:stretch>
                </pic:blipFill>
                <pic:spPr>
                  <a:xfrm>
                    <a:off x="0" y="0"/>
                    <a:ext cx="4399687" cy="1378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spazolecermariamiramontes.santiagodecompostela.gal/?page_id=1971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